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6E78" w14:textId="3D9CDE04" w:rsidR="00DF019D" w:rsidRPr="00DF019D" w:rsidRDefault="00DF019D" w:rsidP="00DF01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19D">
        <w:rPr>
          <w:rFonts w:ascii="Times New Roman" w:hAnsi="Times New Roman" w:cs="Times New Roman"/>
          <w:b/>
          <w:sz w:val="28"/>
          <w:szCs w:val="28"/>
        </w:rPr>
        <w:t>НАСОКИ ЗА ВКЛЮЧВАНЕ</w:t>
      </w:r>
    </w:p>
    <w:p w14:paraId="6E75898D" w14:textId="70C3492A" w:rsidR="00DF019D" w:rsidRPr="00DF019D" w:rsidRDefault="00DF019D" w:rsidP="00DF01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19D">
        <w:rPr>
          <w:rFonts w:ascii="Times New Roman" w:hAnsi="Times New Roman" w:cs="Times New Roman"/>
          <w:b/>
          <w:sz w:val="24"/>
          <w:szCs w:val="24"/>
        </w:rPr>
        <w:t>„</w:t>
      </w:r>
      <w:r w:rsidR="00D3563B" w:rsidRPr="00D3563B">
        <w:rPr>
          <w:rFonts w:ascii="Times New Roman" w:hAnsi="Times New Roman" w:cs="Times New Roman"/>
          <w:b/>
          <w:sz w:val="24"/>
          <w:szCs w:val="24"/>
        </w:rPr>
        <w:t>Активни родители, силни общности</w:t>
      </w:r>
      <w:r w:rsidRPr="00DF019D">
        <w:rPr>
          <w:rFonts w:ascii="Times New Roman" w:hAnsi="Times New Roman" w:cs="Times New Roman"/>
          <w:b/>
          <w:sz w:val="24"/>
          <w:szCs w:val="24"/>
        </w:rPr>
        <w:t>“</w:t>
      </w:r>
    </w:p>
    <w:p w14:paraId="63414146" w14:textId="77777777" w:rsidR="00DF019D" w:rsidRPr="00DF019D" w:rsidRDefault="00DF019D" w:rsidP="00DA32D1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Инициативата на Асоциация Интегро, подкрепена от Фонд „Мечтата на Таня“, цели да подкрепи родители от ромски общности да се организират, да определят заедно важните проблеми пред децата и семействата и да търсят решения с участието на общността и местните институции. Подходът е насочен към причините за трудностите, например бедност, дискриминация, изолация, липса на достъп до услуги и липса на родителски глас при решенията, които засягат децата.</w:t>
      </w:r>
    </w:p>
    <w:p w14:paraId="5971F6D1" w14:textId="77777777" w:rsidR="00DF019D" w:rsidRPr="00DF019D" w:rsidRDefault="00DF019D" w:rsidP="00DF019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1. Кой може да се включи?</w:t>
      </w:r>
    </w:p>
    <w:p w14:paraId="04168858" w14:textId="1660C443" w:rsidR="00DF019D" w:rsidRPr="00DF019D" w:rsidRDefault="00DF019D" w:rsidP="00DF019D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 xml:space="preserve">Неформална група от най-малко трима родители, настойници или активни представители на местна ромска общност в една от </w:t>
      </w:r>
      <w:r w:rsidR="00D3563B">
        <w:rPr>
          <w:rFonts w:ascii="Times New Roman" w:hAnsi="Times New Roman" w:cs="Times New Roman"/>
          <w:sz w:val="24"/>
          <w:szCs w:val="24"/>
        </w:rPr>
        <w:t>15</w:t>
      </w:r>
      <w:r w:rsidRPr="00DF019D">
        <w:rPr>
          <w:rFonts w:ascii="Times New Roman" w:hAnsi="Times New Roman" w:cs="Times New Roman"/>
          <w:sz w:val="24"/>
          <w:szCs w:val="24"/>
        </w:rPr>
        <w:t>-те общини, към които е насочена поканата.</w:t>
      </w:r>
    </w:p>
    <w:p w14:paraId="6F795854" w14:textId="26C73D83" w:rsidR="00DF019D" w:rsidRPr="00DF019D" w:rsidRDefault="00DF019D" w:rsidP="00DF019D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 xml:space="preserve">Местна ромска организация или читалище, работещи с ромската общност в една от </w:t>
      </w:r>
      <w:r w:rsidR="00D3563B">
        <w:rPr>
          <w:rFonts w:ascii="Times New Roman" w:hAnsi="Times New Roman" w:cs="Times New Roman"/>
          <w:sz w:val="24"/>
          <w:szCs w:val="24"/>
        </w:rPr>
        <w:t>15</w:t>
      </w:r>
      <w:r w:rsidRPr="00DF019D">
        <w:rPr>
          <w:rFonts w:ascii="Times New Roman" w:hAnsi="Times New Roman" w:cs="Times New Roman"/>
          <w:sz w:val="24"/>
          <w:szCs w:val="24"/>
        </w:rPr>
        <w:t>-те общини, когато инициативата е водена от поне трима родители или общностни представители.</w:t>
      </w:r>
    </w:p>
    <w:p w14:paraId="1D3E8FD8" w14:textId="77777777" w:rsidR="00DF019D" w:rsidRPr="00DF019D" w:rsidRDefault="00DF019D" w:rsidP="00DF019D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Не е необходимо групата да има предишен проектен опит, офис, счетоводство или готова инициатива.</w:t>
      </w:r>
    </w:p>
    <w:p w14:paraId="042118BB" w14:textId="7777777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2. Какво искаме да научим от вас сега?</w:t>
      </w:r>
    </w:p>
    <w:p w14:paraId="04BE6773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Кои сте и как сте се събрали.</w:t>
      </w:r>
    </w:p>
    <w:p w14:paraId="17934C05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Какъв проблем или нужда виждате за децата и семействата.</w:t>
      </w:r>
    </w:p>
    <w:p w14:paraId="08D819DC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Защо този въпрос е важен за общността.</w:t>
      </w:r>
    </w:p>
    <w:p w14:paraId="6564CFAE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Каква промяна искате да видите.</w:t>
      </w:r>
    </w:p>
    <w:p w14:paraId="67804058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Как бихте привлекли и други родители или представители на общността.</w:t>
      </w:r>
    </w:p>
    <w:p w14:paraId="3E314CA8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Готови ли сте да участвате в обучение, срещи, общностно проучване и последващи действия.</w:t>
      </w:r>
    </w:p>
    <w:p w14:paraId="045696F6" w14:textId="77777777" w:rsidR="00DF019D" w:rsidRPr="00DF019D" w:rsidRDefault="00DF019D" w:rsidP="00DF019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На този етап не се изискват готов проект, бюджет, подробен план за действие или списък с разходи.</w:t>
      </w:r>
    </w:p>
    <w:p w14:paraId="08EA0B40" w14:textId="7777777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3. По какви теми може да работите?</w:t>
      </w:r>
    </w:p>
    <w:p w14:paraId="15BE4C5A" w14:textId="77777777" w:rsidR="00DF019D" w:rsidRPr="00DF019D" w:rsidRDefault="00DF019D" w:rsidP="00DF019D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 xml:space="preserve">Няма предварително зададена тема. Важното е въпросът да е значим за повече деца и семейства в общността. </w:t>
      </w:r>
    </w:p>
    <w:p w14:paraId="4083D1B7" w14:textId="77777777" w:rsidR="00DF019D" w:rsidRPr="00DF019D" w:rsidRDefault="00DF019D" w:rsidP="00DF019D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Например:</w:t>
      </w:r>
    </w:p>
    <w:p w14:paraId="1C113C17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образование и участие в детска градина или училище;</w:t>
      </w:r>
    </w:p>
    <w:p w14:paraId="5C3AF354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достъп до здравни, социални или други услуги;</w:t>
      </w:r>
    </w:p>
    <w:p w14:paraId="5C95C776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жилищни и инфраструктурни условия, които влияят на децата;</w:t>
      </w:r>
    </w:p>
    <w:p w14:paraId="7911F3EC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затруднена комуникация с институции;</w:t>
      </w:r>
    </w:p>
    <w:p w14:paraId="40C7A0D1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дискриминация или неравно третиране;</w:t>
      </w:r>
    </w:p>
    <w:p w14:paraId="457143F9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липса на възможности родителите да участват в решенията, които засягат децата и семействата;</w:t>
      </w:r>
    </w:p>
    <w:p w14:paraId="25497D54" w14:textId="77777777" w:rsidR="00DF019D" w:rsidRPr="00DF019D" w:rsidRDefault="00DF019D" w:rsidP="00DF019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друг важен въпрос, определен от самата общност.</w:t>
      </w:r>
    </w:p>
    <w:p w14:paraId="5F633ACA" w14:textId="77777777" w:rsid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59B924" w14:textId="2C449DB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4. За кои общини е отворена поканата?</w:t>
      </w:r>
    </w:p>
    <w:p w14:paraId="0BFF69C5" w14:textId="56622424" w:rsidR="00DF019D" w:rsidRPr="00DF019D" w:rsidRDefault="00DF019D" w:rsidP="00DF019D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 xml:space="preserve">Поканата е отворена само за </w:t>
      </w:r>
      <w:r w:rsidR="00D3563B">
        <w:rPr>
          <w:rFonts w:ascii="Times New Roman" w:hAnsi="Times New Roman" w:cs="Times New Roman"/>
          <w:sz w:val="24"/>
          <w:szCs w:val="24"/>
        </w:rPr>
        <w:t>15</w:t>
      </w:r>
      <w:r w:rsidRPr="00DF019D">
        <w:rPr>
          <w:rFonts w:ascii="Times New Roman" w:hAnsi="Times New Roman" w:cs="Times New Roman"/>
          <w:sz w:val="24"/>
          <w:szCs w:val="24"/>
        </w:rPr>
        <w:t>-те общини, включени в предварителното картографиране на Асоциация Интегро. Предварителното проучване ни помогна да разберем по-добре местните нужди и възможностите за родителско участие. В този прием формуляри от други общини няма да бъдат разглеждани. Включването на дадена община в списъка не означава автоматичен избор на група от нея. Всички групи от допустимите общини ще бъдат разглеждани по едни и същи основни критерии.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534"/>
      </w:tblGrid>
      <w:tr w:rsidR="00DF019D" w:rsidRPr="00DF019D" w14:paraId="4C6687A6" w14:textId="77777777" w:rsidTr="00D3563B">
        <w:trPr>
          <w:jc w:val="center"/>
        </w:trPr>
        <w:tc>
          <w:tcPr>
            <w:tcW w:w="4528" w:type="dxa"/>
            <w:vAlign w:val="center"/>
          </w:tcPr>
          <w:p w14:paraId="348FDB31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Каспичан, област Шумен</w:t>
            </w:r>
          </w:p>
        </w:tc>
        <w:tc>
          <w:tcPr>
            <w:tcW w:w="4534" w:type="dxa"/>
            <w:vAlign w:val="center"/>
          </w:tcPr>
          <w:p w14:paraId="0DD8ACB6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Никола Козлево, област Шумен</w:t>
            </w:r>
          </w:p>
        </w:tc>
      </w:tr>
      <w:tr w:rsidR="00DF019D" w:rsidRPr="00DF019D" w14:paraId="66275334" w14:textId="77777777" w:rsidTr="00D3563B">
        <w:trPr>
          <w:jc w:val="center"/>
        </w:trPr>
        <w:tc>
          <w:tcPr>
            <w:tcW w:w="4528" w:type="dxa"/>
            <w:vAlign w:val="center"/>
          </w:tcPr>
          <w:p w14:paraId="35B537CC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Добрич, област Добрич</w:t>
            </w:r>
          </w:p>
        </w:tc>
        <w:tc>
          <w:tcPr>
            <w:tcW w:w="4534" w:type="dxa"/>
            <w:vAlign w:val="center"/>
          </w:tcPr>
          <w:p w14:paraId="042A4F0D" w14:textId="040B6D21" w:rsidR="00DF019D" w:rsidRPr="00DF019D" w:rsidRDefault="00D3563B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Генерал Тошево, област Добрич</w:t>
            </w:r>
          </w:p>
        </w:tc>
      </w:tr>
      <w:tr w:rsidR="00DF019D" w:rsidRPr="00DF019D" w14:paraId="232A01BE" w14:textId="77777777" w:rsidTr="00D3563B">
        <w:trPr>
          <w:jc w:val="center"/>
        </w:trPr>
        <w:tc>
          <w:tcPr>
            <w:tcW w:w="4528" w:type="dxa"/>
            <w:vAlign w:val="center"/>
          </w:tcPr>
          <w:p w14:paraId="50F458D0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Сливен, област Сливен</w:t>
            </w:r>
          </w:p>
        </w:tc>
        <w:tc>
          <w:tcPr>
            <w:tcW w:w="4534" w:type="dxa"/>
            <w:vAlign w:val="center"/>
          </w:tcPr>
          <w:p w14:paraId="490014C7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Твърдица, област Сливен</w:t>
            </w:r>
          </w:p>
        </w:tc>
      </w:tr>
      <w:tr w:rsidR="00DF019D" w:rsidRPr="00DF019D" w14:paraId="54AD1BEA" w14:textId="77777777" w:rsidTr="00D3563B">
        <w:trPr>
          <w:jc w:val="center"/>
        </w:trPr>
        <w:tc>
          <w:tcPr>
            <w:tcW w:w="4528" w:type="dxa"/>
            <w:vAlign w:val="center"/>
          </w:tcPr>
          <w:p w14:paraId="1D919BA2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Котел, област Сливен</w:t>
            </w:r>
          </w:p>
        </w:tc>
        <w:tc>
          <w:tcPr>
            <w:tcW w:w="4534" w:type="dxa"/>
            <w:vAlign w:val="center"/>
          </w:tcPr>
          <w:p w14:paraId="760C65D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Перущица, област Пловдив</w:t>
            </w:r>
          </w:p>
        </w:tc>
      </w:tr>
      <w:tr w:rsidR="00DF019D" w:rsidRPr="00DF019D" w14:paraId="7203E9C0" w14:textId="77777777" w:rsidTr="00D3563B">
        <w:trPr>
          <w:jc w:val="center"/>
        </w:trPr>
        <w:tc>
          <w:tcPr>
            <w:tcW w:w="4528" w:type="dxa"/>
            <w:vAlign w:val="center"/>
          </w:tcPr>
          <w:p w14:paraId="1014BC3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Брезово, област Пловдив</w:t>
            </w:r>
          </w:p>
        </w:tc>
        <w:tc>
          <w:tcPr>
            <w:tcW w:w="4534" w:type="dxa"/>
            <w:vAlign w:val="center"/>
          </w:tcPr>
          <w:p w14:paraId="0686875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Ябланица, област Ловеч</w:t>
            </w:r>
          </w:p>
        </w:tc>
      </w:tr>
      <w:tr w:rsidR="00DF019D" w:rsidRPr="00DF019D" w14:paraId="704DBBE7" w14:textId="77777777" w:rsidTr="00D3563B">
        <w:trPr>
          <w:jc w:val="center"/>
        </w:trPr>
        <w:tc>
          <w:tcPr>
            <w:tcW w:w="4528" w:type="dxa"/>
            <w:vAlign w:val="center"/>
          </w:tcPr>
          <w:p w14:paraId="1B2B6B54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Ботевград, Софийска област</w:t>
            </w:r>
          </w:p>
        </w:tc>
        <w:tc>
          <w:tcPr>
            <w:tcW w:w="4534" w:type="dxa"/>
            <w:vAlign w:val="center"/>
          </w:tcPr>
          <w:p w14:paraId="6BC143AA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Пещера, област Пазарджик</w:t>
            </w:r>
          </w:p>
        </w:tc>
      </w:tr>
      <w:tr w:rsidR="00DF019D" w:rsidRPr="00DF019D" w14:paraId="53802B27" w14:textId="77777777" w:rsidTr="00D3563B">
        <w:trPr>
          <w:jc w:val="center"/>
        </w:trPr>
        <w:tc>
          <w:tcPr>
            <w:tcW w:w="4528" w:type="dxa"/>
            <w:vAlign w:val="center"/>
          </w:tcPr>
          <w:p w14:paraId="712E8387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Бяла Слатина, област Враца</w:t>
            </w:r>
          </w:p>
        </w:tc>
        <w:tc>
          <w:tcPr>
            <w:tcW w:w="4534" w:type="dxa"/>
            <w:vAlign w:val="center"/>
          </w:tcPr>
          <w:p w14:paraId="2078C091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Карлово, област Пловдив</w:t>
            </w:r>
          </w:p>
        </w:tc>
      </w:tr>
      <w:tr w:rsidR="00DF019D" w:rsidRPr="00DF019D" w14:paraId="75F51253" w14:textId="77777777" w:rsidTr="00D3563B">
        <w:trPr>
          <w:jc w:val="center"/>
        </w:trPr>
        <w:tc>
          <w:tcPr>
            <w:tcW w:w="4528" w:type="dxa"/>
            <w:vAlign w:val="center"/>
          </w:tcPr>
          <w:p w14:paraId="77046503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Община Завет, област Разград</w:t>
            </w:r>
          </w:p>
        </w:tc>
        <w:tc>
          <w:tcPr>
            <w:tcW w:w="4534" w:type="dxa"/>
            <w:vAlign w:val="center"/>
          </w:tcPr>
          <w:p w14:paraId="7EA408DD" w14:textId="011AAE84" w:rsidR="00DF019D" w:rsidRPr="00DF019D" w:rsidRDefault="00D3563B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9FE00B7" w14:textId="77777777" w:rsid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CE6B9" w14:textId="4D2E083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5. Какво ще търсим при избора?</w:t>
      </w:r>
    </w:p>
    <w:p w14:paraId="30BC28B1" w14:textId="77777777" w:rsidR="00DF019D" w:rsidRPr="00DF019D" w:rsidRDefault="00DF019D" w:rsidP="00DF019D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търсим групи, при които личат:</w:t>
      </w:r>
    </w:p>
    <w:p w14:paraId="3D71CDD7" w14:textId="77777777" w:rsidR="00DF019D" w:rsidRPr="00DF019D" w:rsidRDefault="00DF019D" w:rsidP="00DF019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ясна мотивация и готовност да работят заедно;</w:t>
      </w:r>
    </w:p>
    <w:p w14:paraId="51F28C24" w14:textId="77777777" w:rsidR="00DF019D" w:rsidRPr="00DF019D" w:rsidRDefault="00DF019D" w:rsidP="00DF019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важен за много деца и семейства проблем или нужда;</w:t>
      </w:r>
    </w:p>
    <w:p w14:paraId="60F73584" w14:textId="77777777" w:rsidR="00DF019D" w:rsidRPr="00DF019D" w:rsidRDefault="00DF019D" w:rsidP="00DF019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потенциал да бъдат включени и други родители и групата да се разширява;</w:t>
      </w:r>
    </w:p>
    <w:p w14:paraId="06CCED23" w14:textId="77777777" w:rsidR="00DF019D" w:rsidRPr="00DF019D" w:rsidRDefault="00DF019D" w:rsidP="00DF019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желание за общи действия и развитие на местно лидерство;</w:t>
      </w:r>
    </w:p>
    <w:p w14:paraId="7EB20591" w14:textId="77777777" w:rsidR="00DF019D" w:rsidRPr="00DF019D" w:rsidRDefault="00DF019D" w:rsidP="00DF019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готовност за учене и активно участие през целия процес.</w:t>
      </w:r>
    </w:p>
    <w:p w14:paraId="0E8C922D" w14:textId="77777777" w:rsidR="00DF019D" w:rsidRPr="00DF019D" w:rsidRDefault="00DF019D" w:rsidP="00DF019D">
      <w:p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При крайния избор ще се стремим към представителност и социално разнообразие на групите. Всички групи, подали формуляр за интерес, ще получат обратна връзка.</w:t>
      </w:r>
    </w:p>
    <w:p w14:paraId="41D07D9F" w14:textId="7777777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6. Какво ще се случи след избора?</w:t>
      </w:r>
    </w:p>
    <w:p w14:paraId="76701C38" w14:textId="77777777" w:rsidR="00DF019D" w:rsidRPr="00DF019D" w:rsidRDefault="00DF019D" w:rsidP="00DF019D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бъдат избрани 12 родителски групи.</w:t>
      </w:r>
    </w:p>
    <w:p w14:paraId="45F779EB" w14:textId="77777777" w:rsidR="00DF019D" w:rsidRPr="00DF019D" w:rsidRDefault="00DF019D" w:rsidP="00DF019D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 xml:space="preserve">Групите ще участват във въвеждащо обучение и ще започнат да работят с </w:t>
      </w:r>
      <w:proofErr w:type="spellStart"/>
      <w:r w:rsidRPr="00DF019D">
        <w:rPr>
          <w:rFonts w:ascii="Times New Roman" w:hAnsi="Times New Roman" w:cs="Times New Roman"/>
          <w:sz w:val="24"/>
          <w:szCs w:val="24"/>
        </w:rPr>
        <w:t>фасилитатор</w:t>
      </w:r>
      <w:proofErr w:type="spellEnd"/>
      <w:r w:rsidRPr="00DF019D">
        <w:rPr>
          <w:rFonts w:ascii="Times New Roman" w:hAnsi="Times New Roman" w:cs="Times New Roman"/>
          <w:sz w:val="24"/>
          <w:szCs w:val="24"/>
        </w:rPr>
        <w:t>.</w:t>
      </w:r>
    </w:p>
    <w:p w14:paraId="420D03AA" w14:textId="77777777" w:rsidR="00DF019D" w:rsidRPr="00DF019D" w:rsidRDefault="00DF019D" w:rsidP="00DF019D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разширят групата и ще проведат подходящо общностно проучване.</w:t>
      </w:r>
    </w:p>
    <w:p w14:paraId="08525BB1" w14:textId="77777777" w:rsidR="00DF019D" w:rsidRPr="00DF019D" w:rsidRDefault="00DF019D" w:rsidP="00DF019D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определят приоритети въз основа на събраната информация.</w:t>
      </w:r>
    </w:p>
    <w:p w14:paraId="5A943AFD" w14:textId="77777777" w:rsidR="00DF019D" w:rsidRPr="00DF019D" w:rsidRDefault="00DF019D" w:rsidP="00DF019D">
      <w:pPr>
        <w:pStyle w:val="a9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разработят реалистичен план за действие и бюджет с подкрепата на Асоциация Интегро.</w:t>
      </w:r>
    </w:p>
    <w:p w14:paraId="03A7E3C4" w14:textId="77777777" w:rsidR="00DF019D" w:rsidRPr="00DF019D" w:rsidRDefault="00DF019D" w:rsidP="00DF019D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lastRenderedPageBreak/>
        <w:t>Ще могат да получат финансова подкрепа за договорените действия. Размерът и условията ще се определят според нуждите, съгласувания план и правилата на инициативата.</w:t>
      </w:r>
    </w:p>
    <w:p w14:paraId="49B25286" w14:textId="77777777" w:rsidR="00D3563B" w:rsidRDefault="00D3563B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D9803D" w14:textId="0E115338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7. Безопасност и уважение</w:t>
      </w:r>
    </w:p>
    <w:p w14:paraId="65197A2D" w14:textId="77777777" w:rsidR="00DF019D" w:rsidRPr="00DF019D" w:rsidRDefault="00DF019D" w:rsidP="00DF019D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Участието е доброволно и никой не е длъжен да споделя лични истории или чувствителна информация.</w:t>
      </w:r>
    </w:p>
    <w:p w14:paraId="1D70FE45" w14:textId="77777777" w:rsidR="00DF019D" w:rsidRPr="00DF019D" w:rsidRDefault="00DF019D" w:rsidP="00DF019D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Всеки участник трябва да бъде третиран с уважение и достойнство, без дискриминация, унижение или насилие.</w:t>
      </w:r>
    </w:p>
    <w:p w14:paraId="12D76274" w14:textId="77777777" w:rsidR="00DF019D" w:rsidRPr="00DF019D" w:rsidRDefault="00DF019D" w:rsidP="00DF019D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Когато в дейностите участват деца, трябва да се спазват ясни правила за тяхната безопасност и закрила.</w:t>
      </w:r>
    </w:p>
    <w:p w14:paraId="6BE8B742" w14:textId="77777777" w:rsidR="00DF019D" w:rsidRPr="00DF019D" w:rsidRDefault="00DF019D" w:rsidP="00DF019D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Ще има ясен начин за подаване на сигнал или оплакване при проблем.</w:t>
      </w:r>
    </w:p>
    <w:p w14:paraId="59CB44E1" w14:textId="7777777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8. Основни дати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1"/>
        <w:gridCol w:w="4649"/>
      </w:tblGrid>
      <w:tr w:rsidR="00DF019D" w:rsidRPr="00DF019D" w14:paraId="0ECA1055" w14:textId="77777777" w:rsidTr="00DF019D">
        <w:trPr>
          <w:trHeight w:val="458"/>
          <w:jc w:val="center"/>
        </w:trPr>
        <w:tc>
          <w:tcPr>
            <w:tcW w:w="4421" w:type="dxa"/>
            <w:shd w:val="clear" w:color="auto" w:fill="EDEDED"/>
          </w:tcPr>
          <w:p w14:paraId="661E46C6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b/>
                <w:sz w:val="24"/>
                <w:szCs w:val="24"/>
              </w:rPr>
              <w:t>Етап</w:t>
            </w:r>
          </w:p>
        </w:tc>
        <w:tc>
          <w:tcPr>
            <w:tcW w:w="4649" w:type="dxa"/>
            <w:shd w:val="clear" w:color="auto" w:fill="EDEDED"/>
          </w:tcPr>
          <w:p w14:paraId="328E0E5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b/>
                <w:sz w:val="24"/>
                <w:szCs w:val="24"/>
              </w:rPr>
              <w:t>Срок/период</w:t>
            </w:r>
          </w:p>
        </w:tc>
      </w:tr>
      <w:tr w:rsidR="00DF019D" w:rsidRPr="00DF019D" w14:paraId="07773D9A" w14:textId="77777777" w:rsidTr="00DF019D">
        <w:trPr>
          <w:trHeight w:val="458"/>
          <w:jc w:val="center"/>
        </w:trPr>
        <w:tc>
          <w:tcPr>
            <w:tcW w:w="4421" w:type="dxa"/>
          </w:tcPr>
          <w:p w14:paraId="78E13ABB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Обявяване и разпространение на поканата</w:t>
            </w:r>
          </w:p>
        </w:tc>
        <w:tc>
          <w:tcPr>
            <w:tcW w:w="4649" w:type="dxa"/>
          </w:tcPr>
          <w:p w14:paraId="73971E6D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Октомври 2026 г.</w:t>
            </w:r>
          </w:p>
        </w:tc>
      </w:tr>
      <w:tr w:rsidR="00DF019D" w:rsidRPr="00DF019D" w14:paraId="459E7D5C" w14:textId="77777777" w:rsidTr="00DF019D">
        <w:trPr>
          <w:trHeight w:val="458"/>
          <w:jc w:val="center"/>
        </w:trPr>
        <w:tc>
          <w:tcPr>
            <w:tcW w:w="4421" w:type="dxa"/>
          </w:tcPr>
          <w:p w14:paraId="0482F61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Информационни срещи и консултации</w:t>
            </w:r>
          </w:p>
        </w:tc>
        <w:tc>
          <w:tcPr>
            <w:tcW w:w="4649" w:type="dxa"/>
          </w:tcPr>
          <w:p w14:paraId="2F28A714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Октомври 2026 г.</w:t>
            </w:r>
          </w:p>
        </w:tc>
      </w:tr>
      <w:tr w:rsidR="00DF019D" w:rsidRPr="00DF019D" w14:paraId="06E7B5F5" w14:textId="77777777" w:rsidTr="00DF019D">
        <w:trPr>
          <w:trHeight w:val="458"/>
          <w:jc w:val="center"/>
        </w:trPr>
        <w:tc>
          <w:tcPr>
            <w:tcW w:w="4421" w:type="dxa"/>
          </w:tcPr>
          <w:p w14:paraId="6C3C1D1E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Краен срок за заявяване на интерес</w:t>
            </w:r>
          </w:p>
        </w:tc>
        <w:tc>
          <w:tcPr>
            <w:tcW w:w="4649" w:type="dxa"/>
          </w:tcPr>
          <w:p w14:paraId="5935FAEA" w14:textId="0E2DB301" w:rsidR="00DF019D" w:rsidRPr="00DF019D" w:rsidRDefault="00D3563B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019D" w:rsidRPr="00DF019D">
              <w:rPr>
                <w:rFonts w:ascii="Times New Roman" w:hAnsi="Times New Roman" w:cs="Times New Roman"/>
                <w:sz w:val="24"/>
                <w:szCs w:val="24"/>
              </w:rPr>
              <w:t xml:space="preserve"> ноември 2026 г.</w:t>
            </w:r>
          </w:p>
        </w:tc>
      </w:tr>
      <w:tr w:rsidR="00DF019D" w:rsidRPr="00DF019D" w14:paraId="27ABA130" w14:textId="77777777" w:rsidTr="00DF019D">
        <w:trPr>
          <w:trHeight w:val="458"/>
          <w:jc w:val="center"/>
        </w:trPr>
        <w:tc>
          <w:tcPr>
            <w:tcW w:w="4421" w:type="dxa"/>
          </w:tcPr>
          <w:p w14:paraId="023C2E68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Обявяване на избраните групи</w:t>
            </w:r>
          </w:p>
        </w:tc>
        <w:tc>
          <w:tcPr>
            <w:tcW w:w="4649" w:type="dxa"/>
          </w:tcPr>
          <w:p w14:paraId="59CCFA4F" w14:textId="449D5830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D35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 xml:space="preserve"> ноември 2026 г.</w:t>
            </w:r>
          </w:p>
        </w:tc>
      </w:tr>
      <w:tr w:rsidR="00DF019D" w:rsidRPr="00DF019D" w14:paraId="2D9DB7BD" w14:textId="77777777" w:rsidTr="00DF019D">
        <w:trPr>
          <w:trHeight w:val="458"/>
          <w:jc w:val="center"/>
        </w:trPr>
        <w:tc>
          <w:tcPr>
            <w:tcW w:w="4421" w:type="dxa"/>
          </w:tcPr>
          <w:p w14:paraId="7E537BE9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Въвеждащо обучение</w:t>
            </w:r>
          </w:p>
        </w:tc>
        <w:tc>
          <w:tcPr>
            <w:tcW w:w="4649" w:type="dxa"/>
          </w:tcPr>
          <w:p w14:paraId="63C592CD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27-28 ноември 2026 г.</w:t>
            </w:r>
          </w:p>
        </w:tc>
      </w:tr>
      <w:tr w:rsidR="00DF019D" w:rsidRPr="00DF019D" w14:paraId="296A7360" w14:textId="77777777" w:rsidTr="00DF019D">
        <w:trPr>
          <w:trHeight w:val="760"/>
          <w:jc w:val="center"/>
        </w:trPr>
        <w:tc>
          <w:tcPr>
            <w:tcW w:w="4421" w:type="dxa"/>
          </w:tcPr>
          <w:p w14:paraId="169E8B67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Разширяване на групите и проучване на общността</w:t>
            </w:r>
          </w:p>
        </w:tc>
        <w:tc>
          <w:tcPr>
            <w:tcW w:w="4649" w:type="dxa"/>
          </w:tcPr>
          <w:p w14:paraId="5B56BBAB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Декември 2026 г. - февруари 2027 г.</w:t>
            </w:r>
          </w:p>
        </w:tc>
      </w:tr>
      <w:tr w:rsidR="00DF019D" w:rsidRPr="00DF019D" w14:paraId="1C730498" w14:textId="77777777" w:rsidTr="00DF019D">
        <w:trPr>
          <w:trHeight w:val="748"/>
          <w:jc w:val="center"/>
        </w:trPr>
        <w:tc>
          <w:tcPr>
            <w:tcW w:w="4421" w:type="dxa"/>
          </w:tcPr>
          <w:p w14:paraId="73D9050F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Разработване и изпълнение на общностни действия</w:t>
            </w:r>
          </w:p>
        </w:tc>
        <w:tc>
          <w:tcPr>
            <w:tcW w:w="4649" w:type="dxa"/>
          </w:tcPr>
          <w:p w14:paraId="67A412D3" w14:textId="77777777" w:rsidR="00DF019D" w:rsidRPr="00DF019D" w:rsidRDefault="00DF019D" w:rsidP="00DF0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19D">
              <w:rPr>
                <w:rFonts w:ascii="Times New Roman" w:hAnsi="Times New Roman" w:cs="Times New Roman"/>
                <w:sz w:val="24"/>
                <w:szCs w:val="24"/>
              </w:rPr>
              <w:t>Март 2027 г. - април 2028 г.</w:t>
            </w:r>
          </w:p>
        </w:tc>
      </w:tr>
    </w:tbl>
    <w:p w14:paraId="6DC002A4" w14:textId="77777777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3E9D4" w14:textId="42AC798E" w:rsidR="00DF019D" w:rsidRPr="00DF019D" w:rsidRDefault="00DF019D" w:rsidP="00DF0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019D">
        <w:rPr>
          <w:rFonts w:ascii="Times New Roman" w:hAnsi="Times New Roman" w:cs="Times New Roman"/>
          <w:b/>
          <w:bCs/>
          <w:sz w:val="24"/>
          <w:szCs w:val="24"/>
        </w:rPr>
        <w:t>Контакти</w:t>
      </w:r>
    </w:p>
    <w:p w14:paraId="76AE1CBD" w14:textId="77777777" w:rsidR="00DF019D" w:rsidRPr="00DF019D" w:rsidRDefault="00DF019D" w:rsidP="00DF019D">
      <w:pPr>
        <w:rPr>
          <w:rFonts w:ascii="Times New Roman" w:hAnsi="Times New Roman" w:cs="Times New Roman"/>
          <w:sz w:val="24"/>
          <w:szCs w:val="24"/>
        </w:rPr>
      </w:pPr>
      <w:r w:rsidRPr="00DF019D">
        <w:rPr>
          <w:rFonts w:ascii="Times New Roman" w:hAnsi="Times New Roman" w:cs="Times New Roman"/>
          <w:sz w:val="24"/>
          <w:szCs w:val="24"/>
        </w:rPr>
        <w:t>Асоциация Интегро, гр. Разград, п.к. 7200, ул. „Осъм“ 4</w:t>
      </w:r>
      <w:r w:rsidRPr="00DF019D">
        <w:rPr>
          <w:rFonts w:ascii="Times New Roman" w:hAnsi="Times New Roman" w:cs="Times New Roman"/>
          <w:sz w:val="24"/>
          <w:szCs w:val="24"/>
        </w:rPr>
        <w:br/>
        <w:t>Телефон: (+359) (0)84 66 10 26</w:t>
      </w:r>
      <w:r w:rsidRPr="00DF019D">
        <w:rPr>
          <w:rFonts w:ascii="Times New Roman" w:hAnsi="Times New Roman" w:cs="Times New Roman"/>
          <w:sz w:val="24"/>
          <w:szCs w:val="24"/>
        </w:rPr>
        <w:br/>
        <w:t xml:space="preserve">Имейл: </w:t>
      </w:r>
      <w:hyperlink r:id="rId7" w:history="1">
        <w:r w:rsidRPr="00DF019D">
          <w:rPr>
            <w:rStyle w:val="af"/>
            <w:rFonts w:ascii="Times New Roman" w:hAnsi="Times New Roman" w:cs="Times New Roman"/>
            <w:sz w:val="24"/>
            <w:szCs w:val="24"/>
          </w:rPr>
          <w:t>children@integrobg.org</w:t>
        </w:r>
      </w:hyperlink>
      <w:r w:rsidRPr="00DF01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CD7FF" w14:textId="6E0E4485" w:rsidR="00856B56" w:rsidRPr="00DF019D" w:rsidRDefault="00856B56">
      <w:pPr>
        <w:rPr>
          <w:rFonts w:ascii="Times New Roman" w:hAnsi="Times New Roman" w:cs="Times New Roman"/>
          <w:sz w:val="24"/>
          <w:szCs w:val="24"/>
        </w:rPr>
      </w:pPr>
    </w:p>
    <w:sectPr w:rsidR="00856B56" w:rsidRPr="00DF019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2CB79" w14:textId="77777777" w:rsidR="007D578E" w:rsidRDefault="007D578E" w:rsidP="00A10A5D">
      <w:pPr>
        <w:spacing w:after="0" w:line="240" w:lineRule="auto"/>
      </w:pPr>
      <w:r>
        <w:separator/>
      </w:r>
    </w:p>
  </w:endnote>
  <w:endnote w:type="continuationSeparator" w:id="0">
    <w:p w14:paraId="2CDAC00F" w14:textId="77777777" w:rsidR="007D578E" w:rsidRDefault="007D578E" w:rsidP="00A1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559515"/>
      <w:docPartObj>
        <w:docPartGallery w:val="Page Numbers (Bottom of Page)"/>
        <w:docPartUnique/>
      </w:docPartObj>
    </w:sdtPr>
    <w:sdtContent>
      <w:p w14:paraId="389C3F63" w14:textId="3BA83C79" w:rsidR="00A10A5D" w:rsidRDefault="00A10A5D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3A7CAF" w14:textId="052461F3" w:rsidR="00A10A5D" w:rsidRPr="00965062" w:rsidRDefault="00A10A5D" w:rsidP="00A10A5D">
    <w:pPr>
      <w:pStyle w:val="af3"/>
      <w:jc w:val="center"/>
    </w:pPr>
    <w:r w:rsidRPr="00965062">
      <w:rPr>
        <w:sz w:val="16"/>
      </w:rPr>
      <w:t>Асоциация Интегро | children@integrobg.org | (+359) (0)</w:t>
    </w:r>
    <w:r>
      <w:rPr>
        <w:sz w:val="16"/>
      </w:rPr>
      <w:t xml:space="preserve"> </w:t>
    </w:r>
    <w:r w:rsidRPr="00965062">
      <w:rPr>
        <w:sz w:val="16"/>
      </w:rPr>
      <w:t>84 66 10 26</w:t>
    </w:r>
  </w:p>
  <w:p w14:paraId="7B0AC7AC" w14:textId="77777777" w:rsidR="00A10A5D" w:rsidRDefault="00A10A5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2ECB4" w14:textId="77777777" w:rsidR="007D578E" w:rsidRDefault="007D578E" w:rsidP="00A10A5D">
      <w:pPr>
        <w:spacing w:after="0" w:line="240" w:lineRule="auto"/>
      </w:pPr>
      <w:r>
        <w:separator/>
      </w:r>
    </w:p>
  </w:footnote>
  <w:footnote w:type="continuationSeparator" w:id="0">
    <w:p w14:paraId="3997290A" w14:textId="77777777" w:rsidR="007D578E" w:rsidRDefault="007D578E" w:rsidP="00A1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50F5" w14:textId="1449B239" w:rsidR="00A10A5D" w:rsidRPr="00A10A5D" w:rsidRDefault="00A10A5D" w:rsidP="00A10A5D">
    <w:pPr>
      <w:pStyle w:val="af1"/>
      <w:pBdr>
        <w:bottom w:val="single" w:sz="5" w:space="4" w:color="156082"/>
      </w:pBdr>
      <w:spacing w:after="40"/>
      <w:jc w:val="right"/>
    </w:pPr>
    <w:r w:rsidRPr="002D3BF7">
      <w:rPr>
        <w:b/>
        <w:noProof/>
        <w:color w:val="156082"/>
        <w:sz w:val="16"/>
      </w:rPr>
      <w:drawing>
        <wp:anchor distT="0" distB="0" distL="114300" distR="114300" simplePos="0" relativeHeight="251659264" behindDoc="0" locked="0" layoutInCell="1" allowOverlap="1" wp14:anchorId="043D7A8F" wp14:editId="4593723A">
          <wp:simplePos x="0" y="0"/>
          <wp:positionH relativeFrom="column">
            <wp:posOffset>-64135</wp:posOffset>
          </wp:positionH>
          <wp:positionV relativeFrom="paragraph">
            <wp:posOffset>-159385</wp:posOffset>
          </wp:positionV>
          <wp:extent cx="1231900" cy="304800"/>
          <wp:effectExtent l="0" t="0" r="6350" b="0"/>
          <wp:wrapSquare wrapText="bothSides"/>
          <wp:docPr id="231115593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115593" name="Картина 2311155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F7">
      <w:rPr>
        <w:b/>
        <w:color w:val="156082"/>
        <w:sz w:val="16"/>
      </w:rPr>
      <w:t xml:space="preserve">АСОЦИАЦИЯ ИНТЕГРО  |  </w:t>
    </w:r>
    <w:r>
      <w:rPr>
        <w:b/>
        <w:color w:val="156082"/>
        <w:sz w:val="16"/>
      </w:rPr>
      <w:t>АКТИВНИ РОДИТЕЛИ, СИЛНИ ОБЩНОСТИ</w:t>
    </w:r>
  </w:p>
  <w:p w14:paraId="30D83E86" w14:textId="77777777" w:rsidR="00A10A5D" w:rsidRDefault="00A10A5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66BF"/>
    <w:multiLevelType w:val="hybridMultilevel"/>
    <w:tmpl w:val="19948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56182"/>
    <w:multiLevelType w:val="hybridMultilevel"/>
    <w:tmpl w:val="221E54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8005B"/>
    <w:multiLevelType w:val="hybridMultilevel"/>
    <w:tmpl w:val="B1CA3A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935FE"/>
    <w:multiLevelType w:val="hybridMultilevel"/>
    <w:tmpl w:val="454E40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C32F8"/>
    <w:multiLevelType w:val="hybridMultilevel"/>
    <w:tmpl w:val="29BC9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C7260"/>
    <w:multiLevelType w:val="hybridMultilevel"/>
    <w:tmpl w:val="23225A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471717">
    <w:abstractNumId w:val="4"/>
  </w:num>
  <w:num w:numId="2" w16cid:durableId="1686860013">
    <w:abstractNumId w:val="1"/>
  </w:num>
  <w:num w:numId="3" w16cid:durableId="253514808">
    <w:abstractNumId w:val="3"/>
  </w:num>
  <w:num w:numId="4" w16cid:durableId="1432121785">
    <w:abstractNumId w:val="0"/>
  </w:num>
  <w:num w:numId="5" w16cid:durableId="710618295">
    <w:abstractNumId w:val="2"/>
  </w:num>
  <w:num w:numId="6" w16cid:durableId="519899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9D"/>
    <w:rsid w:val="002C4818"/>
    <w:rsid w:val="00404745"/>
    <w:rsid w:val="007D578E"/>
    <w:rsid w:val="00856B56"/>
    <w:rsid w:val="00A10A5D"/>
    <w:rsid w:val="00B769AD"/>
    <w:rsid w:val="00BE6F97"/>
    <w:rsid w:val="00D3563B"/>
    <w:rsid w:val="00DA32D1"/>
    <w:rsid w:val="00DF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B851"/>
  <w15:chartTrackingRefBased/>
  <w15:docId w15:val="{002D1A38-A4B6-43C3-8DAF-AE560628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0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1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F0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F0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F0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F01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F019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F01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F019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F01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F01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F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F0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F01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1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01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F01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19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F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F019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F019D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A1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Горен колонтитул Знак"/>
    <w:basedOn w:val="a0"/>
    <w:link w:val="af1"/>
    <w:uiPriority w:val="99"/>
    <w:rsid w:val="00A10A5D"/>
  </w:style>
  <w:style w:type="paragraph" w:styleId="af3">
    <w:name w:val="footer"/>
    <w:basedOn w:val="a"/>
    <w:link w:val="af4"/>
    <w:uiPriority w:val="99"/>
    <w:unhideWhenUsed/>
    <w:rsid w:val="00A10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4">
    <w:name w:val="Долен колонтитул Знак"/>
    <w:basedOn w:val="a0"/>
    <w:link w:val="af3"/>
    <w:uiPriority w:val="99"/>
    <w:rsid w:val="00A10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ildren@integro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Kadrin Hasanov</dc:creator>
  <cp:keywords/>
  <dc:description/>
  <cp:lastModifiedBy>Vergil Ibryam</cp:lastModifiedBy>
  <cp:revision>4</cp:revision>
  <dcterms:created xsi:type="dcterms:W3CDTF">2026-10-08T11:15:00Z</dcterms:created>
  <dcterms:modified xsi:type="dcterms:W3CDTF">2026-10-14T13:16:00Z</dcterms:modified>
</cp:coreProperties>
</file>